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 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全州县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自建房安全专项整治涉及自然资源领域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相关工作阶段性总结提纲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一、工作开展情况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（一）参与本地区自建房专项整治全面摸排情况，参与经营性自建房安全专项整治“百日行动”工作情况等。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（二）“多规合一”实用性村庄规划编制情况，村庄规划设计通则或农房建设规划管控办法制定情况，乡村规划师挂点服务工作开展情况、成效等。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（三）地质灾害排查工作开展情况，全区地质灾害风险调查评价数据库建设情况等。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（四）指导乡镇政府开展农房优化选址、严格审批和规划核验情况，登记切坡建房情况等。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（五）本地区规划许可规范化、制度化建设情况，城镇开发边界内自建房工程规划许可证核发情况等。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（六）本地区违法用地和违法建设行为查处情况，农村乱占耕地建房线索排查情况等。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二、存在主要问题</w:t>
      </w:r>
    </w:p>
    <w:p>
      <w:r>
        <w:rPr>
          <w:rFonts w:hint="eastAsia" w:ascii="方正仿宋_GBK" w:hAnsi="方正仿宋_GBK" w:eastAsia="方正仿宋_GBK" w:cs="方正仿宋_GBK"/>
          <w:sz w:val="32"/>
          <w:szCs w:val="32"/>
        </w:rPr>
        <w:t>三、下一步工作计划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1A14A0"/>
    <w:rsid w:val="321A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全州县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2022-09-09T09:27:00Z</dcterms:created>
  <dc:creator>Administrator</dc:creator>
  <cp:lastModifiedBy>Administrator</cp:lastModifiedBy>
  <dcterms:modified xsi:type="dcterms:W3CDTF">2022-09-09T09:28:27Z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