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2223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546"/>
        <w:gridCol w:w="371"/>
        <w:gridCol w:w="972"/>
        <w:gridCol w:w="722"/>
        <w:gridCol w:w="722"/>
        <w:gridCol w:w="723"/>
        <w:gridCol w:w="723"/>
        <w:gridCol w:w="723"/>
        <w:gridCol w:w="954"/>
        <w:gridCol w:w="92"/>
        <w:gridCol w:w="755"/>
        <w:gridCol w:w="647"/>
        <w:gridCol w:w="72"/>
        <w:gridCol w:w="1136"/>
        <w:gridCol w:w="718"/>
        <w:gridCol w:w="81"/>
        <w:gridCol w:w="1128"/>
        <w:gridCol w:w="79"/>
        <w:gridCol w:w="640"/>
        <w:gridCol w:w="1262"/>
        <w:gridCol w:w="718"/>
        <w:gridCol w:w="1226"/>
        <w:gridCol w:w="718"/>
        <w:gridCol w:w="1190"/>
        <w:gridCol w:w="99"/>
        <w:gridCol w:w="621"/>
        <w:gridCol w:w="1172"/>
        <w:gridCol w:w="167"/>
        <w:gridCol w:w="883"/>
        <w:gridCol w:w="235"/>
        <w:gridCol w:w="721"/>
        <w:gridCol w:w="378"/>
        <w:gridCol w:w="436"/>
        <w:gridCol w:w="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6" w:type="dxa"/>
          <w:trHeight w:val="619" w:hRule="atLeast"/>
        </w:trPr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32"/>
              </w:rPr>
              <w:t>附件2</w:t>
            </w: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2235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eastAsia="方正小标宋简体"/>
                <w:sz w:val="44"/>
                <w:szCs w:val="44"/>
              </w:rPr>
            </w:pPr>
            <w:r>
              <w:rPr>
                <w:rFonts w:hint="eastAsia" w:eastAsia="方正小标宋简体"/>
                <w:sz w:val="44"/>
                <w:szCs w:val="44"/>
                <w:lang w:eastAsia="zh-CN"/>
              </w:rPr>
              <w:t>全州县</w:t>
            </w:r>
            <w:r>
              <w:rPr>
                <w:rFonts w:hint="eastAsia" w:eastAsia="方正小标宋简体"/>
                <w:sz w:val="44"/>
                <w:szCs w:val="44"/>
              </w:rPr>
              <w:t>自建房安全专项整治涉及自然资源领域相工作情况统计表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5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市县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56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安全专项整治开展情况</w:t>
            </w:r>
          </w:p>
        </w:tc>
        <w:tc>
          <w:tcPr>
            <w:tcW w:w="651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村庄规划管控情况</w:t>
            </w:r>
          </w:p>
        </w:tc>
        <w:tc>
          <w:tcPr>
            <w:tcW w:w="59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规划许可审批情况</w:t>
            </w:r>
          </w:p>
        </w:tc>
        <w:tc>
          <w:tcPr>
            <w:tcW w:w="1118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纳入全区地质灾害风险调查评价数据库的自建房数量</w:t>
            </w:r>
          </w:p>
        </w:tc>
        <w:tc>
          <w:tcPr>
            <w:tcW w:w="1099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本月新增农村乱占耕地建房</w:t>
            </w: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53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摸排自建房数量</w:t>
            </w:r>
          </w:p>
        </w:tc>
        <w:tc>
          <w:tcPr>
            <w:tcW w:w="1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违法用地</w:t>
            </w:r>
          </w:p>
        </w:tc>
        <w:tc>
          <w:tcPr>
            <w:tcW w:w="14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违法建设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违规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审批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移交涉嫌犯罪问题线索</w:t>
            </w:r>
          </w:p>
        </w:tc>
        <w:tc>
          <w:tcPr>
            <w:tcW w:w="7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辖区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乡镇数量</w:t>
            </w:r>
          </w:p>
        </w:tc>
        <w:tc>
          <w:tcPr>
            <w:tcW w:w="185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已完成村庄规划编制的行政村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0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落实乡村规划师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的乡镇数量</w:t>
            </w:r>
          </w:p>
        </w:tc>
        <w:tc>
          <w:tcPr>
            <w:tcW w:w="190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已制定村庄规划设计通则或农房建设规划管控办法的乡镇数量</w:t>
            </w:r>
          </w:p>
        </w:tc>
        <w:tc>
          <w:tcPr>
            <w:tcW w:w="1944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农房乡村建设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规划许可证审批数量</w:t>
            </w: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农房规划核验数量</w:t>
            </w:r>
          </w:p>
        </w:tc>
        <w:tc>
          <w:tcPr>
            <w:tcW w:w="196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城镇开发边界内自建房工程规划许可证审批数量</w:t>
            </w:r>
          </w:p>
        </w:tc>
        <w:tc>
          <w:tcPr>
            <w:tcW w:w="11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其中：2022年新增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其中：2022年新增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其中：2022年新增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其中：2022年新增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其中：2022年新增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其中：2022年新增</w:t>
            </w:r>
          </w:p>
        </w:tc>
        <w:tc>
          <w:tcPr>
            <w:tcW w:w="11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市本级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县级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全州县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5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6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05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180" w:type="dxa"/>
            <w:gridSpan w:val="33"/>
            <w:tcBorders>
              <w:top w:val="single" w:color="auto" w:sz="4" w:space="0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60" w:lineRule="exact"/>
        <w:rPr>
          <w:rFonts w:ascii="黑体" w:hAnsi="黑体" w:eastAsia="黑体"/>
          <w:sz w:val="32"/>
        </w:rPr>
        <w:sectPr>
          <w:pgSz w:w="23814" w:h="16840" w:orient="landscape"/>
          <w:pgMar w:top="1134" w:right="851" w:bottom="1134" w:left="851" w:header="851" w:footer="992" w:gutter="0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Black">
    <w:panose1 w:val="020B0A04020102020204"/>
    <w:charset w:val="01"/>
    <w:family w:val="swiss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2582C"/>
    <w:rsid w:val="23B2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全州县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2022-09-09T09:27:00Z</dcterms:created>
  <dc:creator>Administrator</dc:creator>
  <cp:lastModifiedBy>Administrator</cp:lastModifiedBy>
  <dcterms:modified xsi:type="dcterms:W3CDTF">2022-09-09T09:28:37Z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