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numPr>
          <w:ilvl w:val="0"/>
          <w:numId w:val="0"/>
        </w:numPr>
        <w:jc w:val="both"/>
        <w:rPr>
          <w:rFonts w:hint="default" w:ascii="Times New Roman" w:hAnsi="Times New Roman" w:cs="Times New Roman"/>
          <w:lang w:val="en-US" w:eastAsia="zh-CN"/>
        </w:rPr>
      </w:pPr>
      <w:r>
        <w:rPr>
          <w:rFonts w:hint="eastAsia" w:ascii="Times New Roman" w:hAnsi="Times New Roman" w:cs="Times New Roman"/>
          <w:lang w:val="en-US" w:eastAsia="zh-CN"/>
        </w:rPr>
        <w:t>附件2：</w:t>
      </w:r>
    </w:p>
    <w:p>
      <w:pPr>
        <w:numPr>
          <w:ilvl w:val="0"/>
          <w:numId w:val="0"/>
        </w:numPr>
        <w:ind w:left="0" w:leftChars="0" w:firstLine="0" w:firstLineChars="0"/>
        <w:jc w:val="center"/>
        <w:rPr>
          <w:rFonts w:hint="eastAsia" w:ascii="方正小标宋简体" w:hAnsi="方正小标宋简体" w:eastAsia="方正小标宋简体" w:cs="方正小标宋简体"/>
          <w:sz w:val="36"/>
          <w:szCs w:val="28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36"/>
          <w:szCs w:val="28"/>
          <w:lang w:val="en-US" w:eastAsia="zh-CN"/>
        </w:rPr>
        <w:t>全州县农村房地一体发证工作人员统计表</w:t>
      </w:r>
    </w:p>
    <w:p>
      <w:pPr>
        <w:numPr>
          <w:ilvl w:val="0"/>
          <w:numId w:val="0"/>
        </w:numPr>
        <w:ind w:left="0" w:leftChars="0" w:firstLine="0" w:firstLineChars="0"/>
        <w:jc w:val="center"/>
        <w:rPr>
          <w:rFonts w:hint="eastAsia" w:ascii="方正小标宋简体" w:hAnsi="方正小标宋简体" w:eastAsia="方正小标宋简体" w:cs="方正小标宋简体"/>
          <w:sz w:val="36"/>
          <w:szCs w:val="28"/>
          <w:lang w:val="en-US" w:eastAsia="zh-CN"/>
        </w:rPr>
      </w:pPr>
    </w:p>
    <w:tbl>
      <w:tblPr>
        <w:tblStyle w:val="4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41"/>
        <w:gridCol w:w="1710"/>
        <w:gridCol w:w="2261"/>
        <w:gridCol w:w="2044"/>
        <w:gridCol w:w="136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141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Times New Roman" w:hAnsi="Times New Roman" w:cs="Times New Roman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vertAlign w:val="baseline"/>
                <w:lang w:val="en-US" w:eastAsia="zh-CN"/>
              </w:rPr>
              <w:t>序号</w:t>
            </w:r>
          </w:p>
        </w:tc>
        <w:tc>
          <w:tcPr>
            <w:tcW w:w="1710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Times New Roman" w:hAnsi="Times New Roman" w:cs="Times New Roman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vertAlign w:val="baseline"/>
                <w:lang w:val="en-US" w:eastAsia="zh-CN"/>
              </w:rPr>
              <w:t>姓名</w:t>
            </w:r>
          </w:p>
        </w:tc>
        <w:tc>
          <w:tcPr>
            <w:tcW w:w="2261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Times New Roman" w:hAnsi="Times New Roman" w:cs="Times New Roman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vertAlign w:val="baseline"/>
                <w:lang w:val="en-US" w:eastAsia="zh-CN"/>
              </w:rPr>
              <w:t>职务</w:t>
            </w:r>
          </w:p>
        </w:tc>
        <w:tc>
          <w:tcPr>
            <w:tcW w:w="2044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Times New Roman" w:hAnsi="Times New Roman" w:cs="Times New Roman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vertAlign w:val="baseline"/>
                <w:lang w:val="en-US" w:eastAsia="zh-CN"/>
              </w:rPr>
              <w:t>联系方式</w:t>
            </w:r>
          </w:p>
        </w:tc>
        <w:tc>
          <w:tcPr>
            <w:tcW w:w="1366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Times New Roman" w:hAnsi="Times New Roman" w:cs="Times New Roman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vertAlign w:val="baseline"/>
                <w:lang w:val="en-US" w:eastAsia="zh-CN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141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Times New Roman" w:hAnsi="Times New Roman" w:cs="Times New Roman"/>
                <w:vertAlign w:val="baseline"/>
                <w:lang w:val="en-US" w:eastAsia="zh-CN"/>
              </w:rPr>
            </w:pPr>
          </w:p>
        </w:tc>
        <w:tc>
          <w:tcPr>
            <w:tcW w:w="1710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Times New Roman" w:hAnsi="Times New Roman" w:cs="Times New Roman"/>
                <w:vertAlign w:val="baseline"/>
                <w:lang w:val="en-US" w:eastAsia="zh-CN"/>
              </w:rPr>
            </w:pPr>
          </w:p>
        </w:tc>
        <w:tc>
          <w:tcPr>
            <w:tcW w:w="2261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Times New Roman" w:hAnsi="Times New Roman" w:cs="Times New Roman"/>
                <w:vertAlign w:val="baseline"/>
                <w:lang w:val="en-US" w:eastAsia="zh-CN"/>
              </w:rPr>
            </w:pPr>
          </w:p>
        </w:tc>
        <w:tc>
          <w:tcPr>
            <w:tcW w:w="2044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Times New Roman" w:hAnsi="Times New Roman" w:cs="Times New Roman"/>
                <w:vertAlign w:val="baseline"/>
                <w:lang w:val="en-US" w:eastAsia="zh-CN"/>
              </w:rPr>
            </w:pPr>
          </w:p>
        </w:tc>
        <w:tc>
          <w:tcPr>
            <w:tcW w:w="1366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Times New Roman" w:hAnsi="Times New Roman" w:cs="Times New Roman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141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Times New Roman" w:hAnsi="Times New Roman" w:cs="Times New Roman"/>
                <w:vertAlign w:val="baseline"/>
                <w:lang w:val="en-US" w:eastAsia="zh-CN"/>
              </w:rPr>
            </w:pPr>
          </w:p>
        </w:tc>
        <w:tc>
          <w:tcPr>
            <w:tcW w:w="1710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Times New Roman" w:hAnsi="Times New Roman" w:cs="Times New Roman"/>
                <w:vertAlign w:val="baseline"/>
                <w:lang w:val="en-US" w:eastAsia="zh-CN"/>
              </w:rPr>
            </w:pPr>
          </w:p>
        </w:tc>
        <w:tc>
          <w:tcPr>
            <w:tcW w:w="2261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Times New Roman" w:hAnsi="Times New Roman" w:cs="Times New Roman"/>
                <w:vertAlign w:val="baseline"/>
                <w:lang w:val="en-US" w:eastAsia="zh-CN"/>
              </w:rPr>
            </w:pPr>
          </w:p>
        </w:tc>
        <w:tc>
          <w:tcPr>
            <w:tcW w:w="2044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Times New Roman" w:hAnsi="Times New Roman" w:cs="Times New Roman"/>
                <w:vertAlign w:val="baseline"/>
                <w:lang w:val="en-US" w:eastAsia="zh-CN"/>
              </w:rPr>
            </w:pPr>
          </w:p>
        </w:tc>
        <w:tc>
          <w:tcPr>
            <w:tcW w:w="1366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Times New Roman" w:hAnsi="Times New Roman" w:cs="Times New Roman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141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Times New Roman" w:hAnsi="Times New Roman" w:cs="Times New Roman"/>
                <w:vertAlign w:val="baseline"/>
                <w:lang w:val="en-US" w:eastAsia="zh-CN"/>
              </w:rPr>
            </w:pPr>
          </w:p>
        </w:tc>
        <w:tc>
          <w:tcPr>
            <w:tcW w:w="1710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Times New Roman" w:hAnsi="Times New Roman" w:cs="Times New Roman"/>
                <w:vertAlign w:val="baseline"/>
                <w:lang w:val="en-US" w:eastAsia="zh-CN"/>
              </w:rPr>
            </w:pPr>
          </w:p>
        </w:tc>
        <w:tc>
          <w:tcPr>
            <w:tcW w:w="2261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Times New Roman" w:hAnsi="Times New Roman" w:cs="Times New Roman"/>
                <w:vertAlign w:val="baseline"/>
                <w:lang w:val="en-US" w:eastAsia="zh-CN"/>
              </w:rPr>
            </w:pPr>
          </w:p>
        </w:tc>
        <w:tc>
          <w:tcPr>
            <w:tcW w:w="2044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Times New Roman" w:hAnsi="Times New Roman" w:cs="Times New Roman"/>
                <w:vertAlign w:val="baseline"/>
                <w:lang w:val="en-US" w:eastAsia="zh-CN"/>
              </w:rPr>
            </w:pPr>
          </w:p>
        </w:tc>
        <w:tc>
          <w:tcPr>
            <w:tcW w:w="1366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Times New Roman" w:hAnsi="Times New Roman" w:cs="Times New Roman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141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Times New Roman" w:hAnsi="Times New Roman" w:cs="Times New Roman"/>
                <w:vertAlign w:val="baseline"/>
                <w:lang w:val="en-US" w:eastAsia="zh-CN"/>
              </w:rPr>
            </w:pPr>
          </w:p>
        </w:tc>
        <w:tc>
          <w:tcPr>
            <w:tcW w:w="1710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Times New Roman" w:hAnsi="Times New Roman" w:cs="Times New Roman"/>
                <w:vertAlign w:val="baseline"/>
                <w:lang w:val="en-US" w:eastAsia="zh-CN"/>
              </w:rPr>
            </w:pPr>
          </w:p>
        </w:tc>
        <w:tc>
          <w:tcPr>
            <w:tcW w:w="2261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Times New Roman" w:hAnsi="Times New Roman" w:cs="Times New Roman"/>
                <w:vertAlign w:val="baseline"/>
                <w:lang w:val="en-US" w:eastAsia="zh-CN"/>
              </w:rPr>
            </w:pPr>
          </w:p>
        </w:tc>
        <w:tc>
          <w:tcPr>
            <w:tcW w:w="2044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Times New Roman" w:hAnsi="Times New Roman" w:cs="Times New Roman"/>
                <w:vertAlign w:val="baseline"/>
                <w:lang w:val="en-US" w:eastAsia="zh-CN"/>
              </w:rPr>
            </w:pPr>
          </w:p>
        </w:tc>
        <w:tc>
          <w:tcPr>
            <w:tcW w:w="1366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Times New Roman" w:hAnsi="Times New Roman" w:cs="Times New Roman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141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Times New Roman" w:hAnsi="Times New Roman" w:cs="Times New Roman"/>
                <w:vertAlign w:val="baseline"/>
                <w:lang w:val="en-US" w:eastAsia="zh-CN"/>
              </w:rPr>
            </w:pPr>
          </w:p>
        </w:tc>
        <w:tc>
          <w:tcPr>
            <w:tcW w:w="1710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Times New Roman" w:hAnsi="Times New Roman" w:cs="Times New Roman"/>
                <w:vertAlign w:val="baseline"/>
                <w:lang w:val="en-US" w:eastAsia="zh-CN"/>
              </w:rPr>
            </w:pPr>
          </w:p>
        </w:tc>
        <w:tc>
          <w:tcPr>
            <w:tcW w:w="2261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Times New Roman" w:hAnsi="Times New Roman" w:cs="Times New Roman"/>
                <w:vertAlign w:val="baseline"/>
                <w:lang w:val="en-US" w:eastAsia="zh-CN"/>
              </w:rPr>
            </w:pPr>
          </w:p>
        </w:tc>
        <w:tc>
          <w:tcPr>
            <w:tcW w:w="2044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Times New Roman" w:hAnsi="Times New Roman" w:cs="Times New Roman"/>
                <w:vertAlign w:val="baseline"/>
                <w:lang w:val="en-US" w:eastAsia="zh-CN"/>
              </w:rPr>
            </w:pPr>
          </w:p>
        </w:tc>
        <w:tc>
          <w:tcPr>
            <w:tcW w:w="1366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Times New Roman" w:hAnsi="Times New Roman" w:cs="Times New Roman"/>
                <w:vertAlign w:val="baseline"/>
                <w:lang w:val="en-US" w:eastAsia="zh-CN"/>
              </w:rPr>
            </w:pPr>
          </w:p>
        </w:tc>
      </w:tr>
    </w:tbl>
    <w:p>
      <w:pPr>
        <w:numPr>
          <w:ilvl w:val="0"/>
          <w:numId w:val="0"/>
        </w:numPr>
        <w:ind w:left="0" w:leftChars="0" w:firstLine="0" w:firstLineChars="0"/>
        <w:jc w:val="left"/>
        <w:rPr>
          <w:rFonts w:hint="default" w:ascii="Times New Roman" w:hAnsi="Times New Roman" w:cs="Times New Roman"/>
          <w:lang w:val="en-US" w:eastAsia="zh-CN"/>
        </w:rPr>
      </w:pPr>
    </w:p>
    <w:p>
      <w:bookmarkStart w:id="0" w:name="_GoBack"/>
      <w:bookmarkEnd w:id="0"/>
    </w:p>
    <w:sectPr>
      <w:footerReference r:id="rId3" w:type="default"/>
      <w:pgSz w:w="11906" w:h="16838"/>
      <w:pgMar w:top="1440" w:right="1800" w:bottom="1440" w:left="1800" w:header="851" w:footer="992" w:gutter="0"/>
      <w:pgNumType w:fmt="decimal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方正小标宋简体">
    <w:altName w:val="黑体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sz w:val="18"/>
      </w:rPr>
      <mc:AlternateContent>
        <mc:Choice Requires="wps">
          <w:drawing>
            <wp:anchor distT="0" distB="0" distL="0" distR="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4097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pStyle w:val="2"/>
                          </w:pPr>
                          <w:r>
                            <w:t>—</w:t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4"/>
                              <w:szCs w:val="24"/>
                            </w:rPr>
                            <w:t xml:space="preserve"> </w:t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4"/>
                              <w:szCs w:val="24"/>
                            </w:rPr>
                            <w:fldChar w:fldCharType="begin"/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4"/>
                              <w:szCs w:val="24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4"/>
                              <w:szCs w:val="24"/>
                            </w:rPr>
                            <w:fldChar w:fldCharType="separate"/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4"/>
                              <w:szCs w:val="24"/>
                            </w:rPr>
                            <w:t>1</w:t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4"/>
                              <w:szCs w:val="24"/>
                            </w:rPr>
                            <w:fldChar w:fldCharType="end"/>
                          </w:r>
                          <w:r>
                            <w:t xml:space="preserve"> —</w:t>
                          </w:r>
                        </w:p>
                      </w:txbxContent>
                    </wps:txbx>
                    <wps:bodyPr vert="horz" wrap="none" lIns="0" tIns="0" rIns="0" bIns="0" anchor="t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rect id="文本框 1" o:spid="_x0000_s1026" o:spt="1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</w:pPr>
                    <w:r>
                      <w:t>—</w:t>
                    </w:r>
                    <w:r>
                      <w:rPr>
                        <w:rFonts w:hint="default" w:ascii="Times New Roman" w:hAnsi="Times New Roman" w:cs="Times New Roman"/>
                        <w:sz w:val="24"/>
                        <w:szCs w:val="24"/>
                      </w:rPr>
                      <w:t xml:space="preserve"> </w:t>
                    </w:r>
                    <w:r>
                      <w:rPr>
                        <w:rFonts w:hint="default" w:ascii="Times New Roman" w:hAnsi="Times New Roman" w:cs="Times New Roman"/>
                        <w:sz w:val="24"/>
                        <w:szCs w:val="24"/>
                      </w:rPr>
                      <w:fldChar w:fldCharType="begin"/>
                    </w:r>
                    <w:r>
                      <w:rPr>
                        <w:rFonts w:hint="default" w:ascii="Times New Roman" w:hAnsi="Times New Roman" w:cs="Times New Roman"/>
                        <w:sz w:val="24"/>
                        <w:szCs w:val="24"/>
                      </w:rPr>
                      <w:instrText xml:space="preserve"> PAGE  \* MERGEFORMAT </w:instrText>
                    </w:r>
                    <w:r>
                      <w:rPr>
                        <w:rFonts w:hint="default" w:ascii="Times New Roman" w:hAnsi="Times New Roman" w:cs="Times New Roman"/>
                        <w:sz w:val="24"/>
                        <w:szCs w:val="24"/>
                      </w:rPr>
                      <w:fldChar w:fldCharType="separate"/>
                    </w:r>
                    <w:r>
                      <w:rPr>
                        <w:rFonts w:hint="default" w:ascii="Times New Roman" w:hAnsi="Times New Roman" w:cs="Times New Roman"/>
                        <w:sz w:val="24"/>
                        <w:szCs w:val="24"/>
                      </w:rPr>
                      <w:t>1</w:t>
                    </w:r>
                    <w:r>
                      <w:rPr>
                        <w:rFonts w:hint="default" w:ascii="Times New Roman" w:hAnsi="Times New Roman" w:cs="Times New Roman"/>
                        <w:sz w:val="24"/>
                        <w:szCs w:val="24"/>
                      </w:rPr>
                      <w:fldChar w:fldCharType="end"/>
                    </w:r>
                    <w:r>
                      <w:t xml:space="preserve"> —</w:t>
                    </w:r>
                  </w:p>
                </w:txbxContent>
              </v:textbox>
            </v:rect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A69540A"/>
    <w:rsid w:val="1A6954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仿宋_GB2312" w:cs="宋体"/>
      <w:kern w:val="2"/>
      <w:sz w:val="32"/>
      <w:szCs w:val="24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table" w:styleId="4">
    <w:name w:val="Table Grid"/>
    <w:basedOn w:val="3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全州县</Company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Office_11.8.2.12087_F1E327BC-269C-435d-A152-05C5408002CA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2024-04-15T01:23:00Z</dcterms:created>
  <dc:creator>Administrator</dc:creator>
  <cp:lastModifiedBy>Administrator</cp:lastModifiedBy>
  <dcterms:modified xsi:type="dcterms:W3CDTF">2024-04-15T01:23:28Z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2052-11.8.2.12087</vt:lpwstr>
  </property>
  <property fmtid="{D5CDD505-2E9C-101B-9397-08002B2CF9AE}" pid="3" name="ICV">
    <vt:lpwstr>8254CC14718544C48BE157F61037425A</vt:lpwstr>
  </property>
</Properties>
</file>